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F4CC" w14:textId="77777777" w:rsidR="00723138" w:rsidRPr="00723138" w:rsidRDefault="00723138" w:rsidP="00723138">
      <w:pPr>
        <w:rPr>
          <w:rFonts w:hint="eastAsia"/>
          <w:szCs w:val="21"/>
        </w:rPr>
      </w:pPr>
      <w:r w:rsidRPr="00723138">
        <w:rPr>
          <w:rFonts w:hint="eastAsia"/>
          <w:szCs w:val="21"/>
        </w:rPr>
        <w:t>様式</w:t>
      </w:r>
      <w:r w:rsidRPr="00723138">
        <w:rPr>
          <w:rFonts w:hint="eastAsia"/>
          <w:szCs w:val="21"/>
        </w:rPr>
        <w:t xml:space="preserve"> </w:t>
      </w:r>
      <w:r w:rsidRPr="00723138">
        <w:rPr>
          <w:rFonts w:hint="eastAsia"/>
          <w:szCs w:val="21"/>
        </w:rPr>
        <w:t>２</w:t>
      </w:r>
    </w:p>
    <w:tbl>
      <w:tblPr>
        <w:tblW w:w="0" w:type="auto"/>
        <w:tblInd w:w="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723138" w:rsidRPr="00723138" w14:paraId="44999ED3" w14:textId="77777777" w:rsidTr="00723138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3629" w14:textId="77777777" w:rsidR="00723138" w:rsidRPr="00723138" w:rsidRDefault="00723138" w:rsidP="00723138">
            <w:pPr>
              <w:rPr>
                <w:szCs w:val="21"/>
              </w:rPr>
            </w:pPr>
            <w:r w:rsidRPr="00723138">
              <w:rPr>
                <w:rFonts w:hint="eastAsia"/>
                <w:szCs w:val="21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AD12" w14:textId="77777777" w:rsidR="00723138" w:rsidRPr="00723138" w:rsidRDefault="00723138" w:rsidP="00723138">
            <w:pPr>
              <w:rPr>
                <w:szCs w:val="21"/>
                <w:lang w:eastAsia="zh-TW"/>
              </w:rPr>
            </w:pPr>
            <w:r w:rsidRPr="00723138">
              <w:rPr>
                <w:rFonts w:hint="eastAsia"/>
                <w:szCs w:val="21"/>
                <w:lang w:eastAsia="zh-TW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4DDA" w14:textId="77777777" w:rsidR="00723138" w:rsidRPr="00723138" w:rsidRDefault="00723138" w:rsidP="00723138">
            <w:pPr>
              <w:rPr>
                <w:szCs w:val="21"/>
              </w:rPr>
            </w:pPr>
            <w:r w:rsidRPr="00723138">
              <w:rPr>
                <w:rFonts w:hint="eastAsia"/>
                <w:szCs w:val="21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7485" w14:textId="77777777" w:rsidR="00723138" w:rsidRPr="00723138" w:rsidRDefault="00723138" w:rsidP="00723138">
            <w:pPr>
              <w:rPr>
                <w:color w:val="000000"/>
                <w:szCs w:val="21"/>
              </w:rPr>
            </w:pPr>
            <w:r w:rsidRPr="00723138">
              <w:rPr>
                <w:rFonts w:hint="eastAsia"/>
                <w:color w:val="000000"/>
                <w:szCs w:val="21"/>
              </w:rPr>
              <w:t>申請者所属</w:t>
            </w:r>
          </w:p>
          <w:p w14:paraId="3C73E15E" w14:textId="77777777" w:rsidR="00723138" w:rsidRPr="00723138" w:rsidRDefault="00723138" w:rsidP="00723138">
            <w:pPr>
              <w:rPr>
                <w:szCs w:val="21"/>
              </w:rPr>
            </w:pPr>
            <w:r w:rsidRPr="00723138">
              <w:rPr>
                <w:rFonts w:hint="eastAsia"/>
                <w:color w:val="000000"/>
                <w:szCs w:val="21"/>
              </w:rPr>
              <w:t>講座等の長</w:t>
            </w:r>
          </w:p>
        </w:tc>
      </w:tr>
      <w:tr w:rsidR="00723138" w:rsidRPr="00723138" w14:paraId="182181EA" w14:textId="77777777" w:rsidTr="00723138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F006" w14:textId="77777777" w:rsidR="00723138" w:rsidRPr="00723138" w:rsidRDefault="00723138" w:rsidP="00723138">
            <w:pPr>
              <w:rPr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FB2F" w14:textId="77777777" w:rsidR="00723138" w:rsidRPr="00723138" w:rsidRDefault="00723138" w:rsidP="00723138">
            <w:pPr>
              <w:rPr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0E38" w14:textId="77777777" w:rsidR="00723138" w:rsidRPr="00723138" w:rsidRDefault="00723138" w:rsidP="00723138">
            <w:pPr>
              <w:rPr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5382" w14:textId="77777777" w:rsidR="00723138" w:rsidRPr="00723138" w:rsidRDefault="00723138" w:rsidP="00723138">
            <w:pPr>
              <w:rPr>
                <w:szCs w:val="21"/>
              </w:rPr>
            </w:pPr>
          </w:p>
        </w:tc>
      </w:tr>
    </w:tbl>
    <w:p w14:paraId="58819FC2" w14:textId="77777777" w:rsidR="00723138" w:rsidRPr="00723138" w:rsidRDefault="00723138" w:rsidP="00723138">
      <w:pPr>
        <w:jc w:val="center"/>
        <w:rPr>
          <w:rFonts w:hint="eastAsia"/>
          <w:b/>
          <w:spacing w:val="30"/>
          <w:sz w:val="32"/>
          <w:szCs w:val="32"/>
          <w:lang w:eastAsia="zh-TW"/>
        </w:rPr>
      </w:pPr>
      <w:r w:rsidRPr="00723138">
        <w:rPr>
          <w:rFonts w:hint="eastAsia"/>
          <w:b/>
          <w:spacing w:val="30"/>
          <w:sz w:val="32"/>
          <w:szCs w:val="32"/>
          <w:lang w:eastAsia="zh-TW"/>
        </w:rPr>
        <w:t>病原体等取扱実験室等使用終了届</w:t>
      </w:r>
    </w:p>
    <w:p w14:paraId="7FDAC6B1" w14:textId="77777777" w:rsidR="00723138" w:rsidRPr="00723138" w:rsidRDefault="00723138" w:rsidP="00723138">
      <w:pPr>
        <w:rPr>
          <w:rFonts w:hint="eastAsia"/>
          <w:spacing w:val="30"/>
          <w:szCs w:val="21"/>
          <w:lang w:eastAsia="zh-TW"/>
        </w:rPr>
      </w:pPr>
    </w:p>
    <w:p w14:paraId="07055FC0" w14:textId="77777777" w:rsidR="00723138" w:rsidRPr="00723138" w:rsidRDefault="00723138" w:rsidP="00723138">
      <w:pPr>
        <w:rPr>
          <w:rFonts w:hint="eastAsia"/>
          <w:spacing w:val="30"/>
          <w:szCs w:val="21"/>
          <w:lang w:eastAsia="zh-CN"/>
        </w:rPr>
      </w:pPr>
      <w:r w:rsidRPr="00723138">
        <w:rPr>
          <w:rFonts w:hint="eastAsia"/>
          <w:spacing w:val="40"/>
          <w:szCs w:val="21"/>
          <w:lang w:eastAsia="zh-CN"/>
        </w:rPr>
        <w:t>富山大学長</w:t>
      </w:r>
      <w:r w:rsidRPr="00723138">
        <w:rPr>
          <w:rFonts w:hint="eastAsia"/>
          <w:spacing w:val="30"/>
          <w:szCs w:val="21"/>
          <w:lang w:eastAsia="zh-CN"/>
        </w:rPr>
        <w:t xml:space="preserve">　殿</w:t>
      </w:r>
    </w:p>
    <w:p w14:paraId="74370E81" w14:textId="77777777" w:rsidR="00723138" w:rsidRPr="00723138" w:rsidRDefault="00723138" w:rsidP="00723138">
      <w:pPr>
        <w:ind w:right="1260" w:firstLineChars="1600" w:firstLine="3360"/>
        <w:rPr>
          <w:szCs w:val="21"/>
          <w:lang w:eastAsia="zh-CN"/>
        </w:rPr>
      </w:pPr>
      <w:r w:rsidRPr="00723138">
        <w:rPr>
          <w:rFonts w:hint="eastAsia"/>
          <w:szCs w:val="21"/>
          <w:lang w:eastAsia="zh-CN"/>
        </w:rPr>
        <w:t xml:space="preserve">届出日　</w:t>
      </w:r>
      <w:r w:rsidR="00024E27">
        <w:rPr>
          <w:rFonts w:hint="eastAsia"/>
          <w:szCs w:val="21"/>
          <w:lang w:eastAsia="zh-CN"/>
        </w:rPr>
        <w:t>令和</w:t>
      </w:r>
      <w:r w:rsidRPr="00723138">
        <w:rPr>
          <w:rFonts w:hint="eastAsia"/>
          <w:szCs w:val="21"/>
          <w:lang w:eastAsia="zh-CN"/>
        </w:rPr>
        <w:t xml:space="preserve">　　　年　　　月　　　日</w:t>
      </w:r>
    </w:p>
    <w:p w14:paraId="7F346F2F" w14:textId="77777777" w:rsidR="00723138" w:rsidRPr="00723138" w:rsidRDefault="00723138" w:rsidP="00723138">
      <w:pPr>
        <w:ind w:firstLineChars="1100" w:firstLine="2310"/>
        <w:rPr>
          <w:szCs w:val="21"/>
          <w:u w:val="single"/>
          <w:lang w:eastAsia="zh-CN"/>
        </w:rPr>
      </w:pPr>
      <w:r w:rsidRPr="00723138">
        <w:rPr>
          <w:rFonts w:hint="eastAsia"/>
          <w:szCs w:val="21"/>
          <w:lang w:eastAsia="zh-CN"/>
        </w:rPr>
        <w:t xml:space="preserve">　　　　　届出者　所属</w:t>
      </w:r>
      <w:r w:rsidRPr="00723138">
        <w:rPr>
          <w:rFonts w:hint="eastAsia"/>
          <w:szCs w:val="21"/>
          <w:u w:val="single"/>
          <w:lang w:eastAsia="zh-CN"/>
        </w:rPr>
        <w:t xml:space="preserve">　　　　　　　　　　　　　　　　　　</w:t>
      </w:r>
    </w:p>
    <w:p w14:paraId="199A55E3" w14:textId="77777777" w:rsidR="00723138" w:rsidRPr="00366F25" w:rsidRDefault="00723138" w:rsidP="00366F25">
      <w:pPr>
        <w:ind w:firstLineChars="1450" w:firstLine="3045"/>
        <w:rPr>
          <w:rFonts w:hint="eastAsia"/>
          <w:szCs w:val="21"/>
        </w:rPr>
      </w:pPr>
      <w:r w:rsidRPr="00723138">
        <w:rPr>
          <w:rFonts w:hint="eastAsia"/>
          <w:szCs w:val="21"/>
          <w:lang w:eastAsia="zh-CN"/>
        </w:rPr>
        <w:t xml:space="preserve">　　　　　</w:t>
      </w:r>
      <w:r w:rsidRPr="00723138">
        <w:rPr>
          <w:szCs w:val="21"/>
          <w:lang w:eastAsia="zh-CN"/>
        </w:rPr>
        <w:t xml:space="preserve"> </w:t>
      </w:r>
      <w:r w:rsidRPr="00723138">
        <w:rPr>
          <w:rFonts w:hint="eastAsia"/>
          <w:szCs w:val="21"/>
        </w:rPr>
        <w:t>氏名</w:t>
      </w:r>
      <w:r w:rsidRPr="00723138">
        <w:rPr>
          <w:rFonts w:hint="eastAsia"/>
          <w:szCs w:val="21"/>
          <w:u w:val="single"/>
        </w:rPr>
        <w:t xml:space="preserve">　　　　　　　　　　　　　　　　　印</w:t>
      </w:r>
    </w:p>
    <w:p w14:paraId="50DDAA06" w14:textId="77777777" w:rsidR="00723138" w:rsidRPr="00723138" w:rsidRDefault="00723138" w:rsidP="00723138">
      <w:pPr>
        <w:snapToGrid w:val="0"/>
        <w:spacing w:line="100" w:lineRule="atLeast"/>
        <w:rPr>
          <w:color w:val="FF0000"/>
          <w:sz w:val="22"/>
        </w:rPr>
      </w:pPr>
    </w:p>
    <w:p w14:paraId="62D089BC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</w:p>
    <w:p w14:paraId="7540DE2A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</w:p>
    <w:p w14:paraId="5497EE89" w14:textId="77777777" w:rsidR="00723138" w:rsidRPr="00723138" w:rsidRDefault="00723138" w:rsidP="00723138">
      <w:pPr>
        <w:snapToGrid w:val="0"/>
        <w:spacing w:line="100" w:lineRule="atLeast"/>
        <w:ind w:firstLineChars="100" w:firstLine="220"/>
        <w:jc w:val="left"/>
        <w:rPr>
          <w:rFonts w:hint="eastAsia"/>
          <w:sz w:val="22"/>
        </w:rPr>
      </w:pPr>
      <w:r w:rsidRPr="00723138">
        <w:rPr>
          <w:rFonts w:hint="eastAsia"/>
          <w:sz w:val="22"/>
        </w:rPr>
        <w:t>所轄実験室</w:t>
      </w:r>
      <w:r w:rsidRPr="00723138">
        <w:rPr>
          <w:rFonts w:hint="eastAsia"/>
          <w:sz w:val="22"/>
        </w:rPr>
        <w:t>(</w:t>
      </w:r>
      <w:r w:rsidRPr="00723138">
        <w:rPr>
          <w:rFonts w:hint="eastAsia"/>
          <w:sz w:val="22"/>
        </w:rPr>
        <w:t>検査室</w:t>
      </w:r>
      <w:r w:rsidRPr="00723138">
        <w:rPr>
          <w:rFonts w:hint="eastAsia"/>
          <w:sz w:val="22"/>
        </w:rPr>
        <w:t>)</w:t>
      </w:r>
      <w:r w:rsidRPr="00723138">
        <w:rPr>
          <w:rFonts w:hint="eastAsia"/>
          <w:sz w:val="22"/>
        </w:rPr>
        <w:t>について，富山大学病原体等安全管理規則第</w:t>
      </w:r>
      <w:r w:rsidRPr="00723138">
        <w:rPr>
          <w:rFonts w:hint="eastAsia"/>
          <w:sz w:val="22"/>
        </w:rPr>
        <w:t>11</w:t>
      </w:r>
      <w:r w:rsidRPr="00723138">
        <w:rPr>
          <w:rFonts w:hint="eastAsia"/>
          <w:sz w:val="22"/>
        </w:rPr>
        <w:t>条第４項の</w:t>
      </w:r>
    </w:p>
    <w:p w14:paraId="63A6F295" w14:textId="77777777" w:rsidR="00723138" w:rsidRPr="00723138" w:rsidRDefault="00723138" w:rsidP="00723138">
      <w:pPr>
        <w:snapToGrid w:val="0"/>
        <w:spacing w:line="100" w:lineRule="atLeast"/>
        <w:jc w:val="left"/>
        <w:rPr>
          <w:rFonts w:hint="eastAsia"/>
          <w:sz w:val="22"/>
        </w:rPr>
      </w:pPr>
      <w:r w:rsidRPr="00723138">
        <w:rPr>
          <w:rFonts w:hint="eastAsia"/>
          <w:sz w:val="22"/>
        </w:rPr>
        <w:t>規定に基づき，病原体等取扱（実験室・検査室）として終了することを届出ます。</w:t>
      </w:r>
    </w:p>
    <w:p w14:paraId="16B51ECA" w14:textId="77777777" w:rsidR="00723138" w:rsidRPr="00723138" w:rsidRDefault="00723138" w:rsidP="00723138">
      <w:pPr>
        <w:snapToGrid w:val="0"/>
        <w:spacing w:line="100" w:lineRule="atLeast"/>
        <w:jc w:val="center"/>
        <w:rPr>
          <w:rFonts w:hint="eastAsia"/>
          <w:sz w:val="22"/>
        </w:rPr>
      </w:pPr>
    </w:p>
    <w:p w14:paraId="3D6AEAFF" w14:textId="77777777" w:rsidR="00723138" w:rsidRPr="00723138" w:rsidRDefault="00723138" w:rsidP="00723138">
      <w:pPr>
        <w:snapToGrid w:val="0"/>
        <w:spacing w:line="100" w:lineRule="atLeast"/>
        <w:jc w:val="center"/>
        <w:rPr>
          <w:rFonts w:hint="eastAsia"/>
          <w:sz w:val="22"/>
        </w:rPr>
      </w:pPr>
    </w:p>
    <w:p w14:paraId="49C61AA5" w14:textId="77777777" w:rsidR="00723138" w:rsidRPr="00723138" w:rsidRDefault="00723138" w:rsidP="00723138">
      <w:pPr>
        <w:snapToGrid w:val="0"/>
        <w:spacing w:line="100" w:lineRule="atLeast"/>
        <w:jc w:val="center"/>
        <w:rPr>
          <w:rFonts w:hint="eastAsia"/>
          <w:sz w:val="22"/>
        </w:rPr>
      </w:pPr>
    </w:p>
    <w:p w14:paraId="4FF8F5E5" w14:textId="77777777" w:rsidR="00723138" w:rsidRPr="00723138" w:rsidRDefault="00723138" w:rsidP="00723138">
      <w:pPr>
        <w:snapToGrid w:val="0"/>
        <w:spacing w:line="100" w:lineRule="atLeast"/>
        <w:jc w:val="center"/>
        <w:rPr>
          <w:rFonts w:hint="eastAsia"/>
          <w:sz w:val="22"/>
        </w:rPr>
      </w:pPr>
    </w:p>
    <w:p w14:paraId="1CFE36BF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  <w:lang w:eastAsia="zh-TW"/>
        </w:rPr>
      </w:pPr>
      <w:r w:rsidRPr="00723138">
        <w:rPr>
          <w:rFonts w:hint="eastAsia"/>
          <w:sz w:val="22"/>
        </w:rPr>
        <w:t>1.</w:t>
      </w:r>
      <w:r w:rsidRPr="00723138">
        <w:rPr>
          <w:rFonts w:hint="eastAsia"/>
          <w:sz w:val="22"/>
        </w:rPr>
        <w:t xml:space="preserve">　</w:t>
      </w:r>
      <w:r w:rsidRPr="00723138">
        <w:rPr>
          <w:rFonts w:hint="eastAsia"/>
          <w:sz w:val="22"/>
          <w:lang w:eastAsia="zh-TW"/>
        </w:rPr>
        <w:t>実験室等名</w:t>
      </w:r>
    </w:p>
    <w:p w14:paraId="5F870E15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  <w:lang w:eastAsia="zh-TW"/>
        </w:rPr>
      </w:pPr>
    </w:p>
    <w:p w14:paraId="5B342D85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  <w:lang w:eastAsia="zh-TW"/>
        </w:rPr>
      </w:pPr>
    </w:p>
    <w:p w14:paraId="7BC324C0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  <w:lang w:eastAsia="zh-TW"/>
        </w:rPr>
      </w:pPr>
      <w:r w:rsidRPr="00723138">
        <w:rPr>
          <w:rFonts w:hint="eastAsia"/>
          <w:sz w:val="22"/>
        </w:rPr>
        <w:t>2.</w:t>
      </w:r>
      <w:r w:rsidRPr="00723138">
        <w:rPr>
          <w:rFonts w:hint="eastAsia"/>
          <w:sz w:val="22"/>
        </w:rPr>
        <w:t xml:space="preserve">　</w:t>
      </w:r>
      <w:r w:rsidRPr="00723138">
        <w:rPr>
          <w:rFonts w:hint="eastAsia"/>
          <w:sz w:val="22"/>
          <w:lang w:eastAsia="zh-TW"/>
        </w:rPr>
        <w:t xml:space="preserve">使用終了年月日　　　　　　　　　</w:t>
      </w:r>
      <w:r w:rsidR="00024E27">
        <w:rPr>
          <w:rFonts w:hint="eastAsia"/>
          <w:sz w:val="22"/>
          <w:lang w:eastAsia="zh-TW"/>
        </w:rPr>
        <w:t>令和</w:t>
      </w:r>
      <w:r w:rsidRPr="00723138">
        <w:rPr>
          <w:rFonts w:hint="eastAsia"/>
          <w:sz w:val="22"/>
          <w:lang w:eastAsia="zh-TW"/>
        </w:rPr>
        <w:t xml:space="preserve">　　　　　年　　　　月　　　　日</w:t>
      </w:r>
    </w:p>
    <w:p w14:paraId="0865C700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  <w:lang w:eastAsia="zh-TW"/>
        </w:rPr>
      </w:pPr>
    </w:p>
    <w:p w14:paraId="438FF82F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  <w:lang w:eastAsia="zh-TW"/>
        </w:rPr>
      </w:pPr>
    </w:p>
    <w:p w14:paraId="0530EADC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  <w:r w:rsidRPr="00723138">
        <w:rPr>
          <w:rFonts w:hint="eastAsia"/>
          <w:sz w:val="22"/>
        </w:rPr>
        <w:t>3.</w:t>
      </w:r>
      <w:r w:rsidRPr="00723138">
        <w:rPr>
          <w:rFonts w:hint="eastAsia"/>
          <w:sz w:val="22"/>
        </w:rPr>
        <w:t xml:space="preserve">　取扱病原体等の名称・ＢＳＬ分類</w:t>
      </w:r>
    </w:p>
    <w:p w14:paraId="40AEADD9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</w:p>
    <w:p w14:paraId="085032F4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</w:p>
    <w:p w14:paraId="07BF7B4F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</w:p>
    <w:p w14:paraId="57EA2FCF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</w:p>
    <w:p w14:paraId="4E38F52F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</w:p>
    <w:p w14:paraId="7A22F5DF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Cs w:val="21"/>
          <w:u w:val="single"/>
        </w:rPr>
      </w:pPr>
    </w:p>
    <w:p w14:paraId="2A3F5823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Cs w:val="21"/>
          <w:u w:val="single"/>
        </w:rPr>
      </w:pPr>
    </w:p>
    <w:p w14:paraId="5B24EE63" w14:textId="77777777" w:rsidR="00723138" w:rsidRPr="00723138" w:rsidRDefault="00723138" w:rsidP="00723138">
      <w:pPr>
        <w:snapToGrid w:val="0"/>
        <w:spacing w:line="100" w:lineRule="atLeast"/>
        <w:rPr>
          <w:rFonts w:hint="eastAsia"/>
          <w:sz w:val="22"/>
        </w:rPr>
      </w:pPr>
      <w:r w:rsidRPr="00723138">
        <w:rPr>
          <w:rFonts w:hint="eastAsia"/>
          <w:szCs w:val="21"/>
        </w:rPr>
        <w:t>注意事項　届出者は病原体等取扱責任者であること。</w:t>
      </w:r>
    </w:p>
    <w:sectPr w:rsidR="00723138" w:rsidRPr="00723138" w:rsidSect="007231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9F8D" w14:textId="77777777" w:rsidR="007C376C" w:rsidRDefault="007C376C" w:rsidP="007C376C">
      <w:r>
        <w:separator/>
      </w:r>
    </w:p>
  </w:endnote>
  <w:endnote w:type="continuationSeparator" w:id="0">
    <w:p w14:paraId="1782FA20" w14:textId="77777777" w:rsidR="007C376C" w:rsidRDefault="007C376C" w:rsidP="007C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C438" w14:textId="77777777" w:rsidR="007C376C" w:rsidRDefault="007C376C" w:rsidP="007C376C">
      <w:r>
        <w:separator/>
      </w:r>
    </w:p>
  </w:footnote>
  <w:footnote w:type="continuationSeparator" w:id="0">
    <w:p w14:paraId="4D80545D" w14:textId="77777777" w:rsidR="007C376C" w:rsidRDefault="007C376C" w:rsidP="007C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2489"/>
    <w:multiLevelType w:val="hybridMultilevel"/>
    <w:tmpl w:val="AA7AB5C8"/>
    <w:lvl w:ilvl="0" w:tplc="9B685B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122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38"/>
    <w:rsid w:val="00024E27"/>
    <w:rsid w:val="003131D2"/>
    <w:rsid w:val="00366F25"/>
    <w:rsid w:val="00723138"/>
    <w:rsid w:val="007C376C"/>
    <w:rsid w:val="00CA5399"/>
    <w:rsid w:val="00F8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927562"/>
  <w15:chartTrackingRefBased/>
  <w15:docId w15:val="{461A6E70-B2F4-45F8-A880-2DD8D4A0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7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3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jms588</dc:creator>
  <cp:keywords/>
  <dc:description/>
  <cp:lastModifiedBy>丸山　敏毅</cp:lastModifiedBy>
  <cp:revision>2</cp:revision>
  <dcterms:created xsi:type="dcterms:W3CDTF">2023-12-11T08:29:00Z</dcterms:created>
  <dcterms:modified xsi:type="dcterms:W3CDTF">2023-12-11T08:29:00Z</dcterms:modified>
</cp:coreProperties>
</file>